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58EB" w14:textId="77777777" w:rsidR="00015BD1" w:rsidRPr="00015BD1" w:rsidRDefault="00015BD1" w:rsidP="00015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EE6E7CB" w14:textId="77777777" w:rsidR="00015BD1" w:rsidRPr="00015BD1" w:rsidRDefault="00015BD1" w:rsidP="00015B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BD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La place de l’enfant n’est pas la même pour les GDV que pour les sédentaires, il est au centre des préoccupations de la famille</w:t>
      </w:r>
    </w:p>
    <w:p w14:paraId="3B5727F8" w14:textId="77777777" w:rsidR="00015BD1" w:rsidRPr="00015BD1" w:rsidRDefault="00015BD1" w:rsidP="00015BD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15BD1">
        <w:rPr>
          <w:rFonts w:ascii="Courier New" w:eastAsia="Times New Roman" w:hAnsi="Courier New" w:cs="Courier New"/>
          <w:sz w:val="24"/>
          <w:szCs w:val="24"/>
          <w:lang w:eastAsia="fr-FR"/>
        </w:rPr>
        <w:t>o</w:t>
      </w:r>
      <w:proofErr w:type="gramEnd"/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D’où l’importance de rassurer les parents avec un accueil adapté, la mise en </w:t>
      </w:r>
      <w:r w:rsidR="005D72F3"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place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relation de confiance forte</w:t>
      </w:r>
    </w:p>
    <w:p w14:paraId="19A52B0A" w14:textId="77777777" w:rsidR="00015BD1" w:rsidRPr="00015BD1" w:rsidRDefault="00015BD1" w:rsidP="00015B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BD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La primauté du groupe sur l’individu</w:t>
      </w:r>
    </w:p>
    <w:p w14:paraId="7070DF38" w14:textId="77777777" w:rsidR="00015BD1" w:rsidRPr="00015BD1" w:rsidRDefault="00015BD1" w:rsidP="00015B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BD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rythme du quotidien des enfants est aussi différent : </w:t>
      </w:r>
    </w:p>
    <w:p w14:paraId="35305736" w14:textId="77777777" w:rsidR="00015BD1" w:rsidRPr="00015BD1" w:rsidRDefault="00015BD1" w:rsidP="00015BD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15BD1">
        <w:rPr>
          <w:rFonts w:ascii="Courier New" w:eastAsia="Times New Roman" w:hAnsi="Courier New" w:cs="Courier New"/>
          <w:sz w:val="24"/>
          <w:szCs w:val="24"/>
          <w:lang w:eastAsia="fr-FR"/>
        </w:rPr>
        <w:t>o</w:t>
      </w:r>
      <w:proofErr w:type="gramEnd"/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vivent le plus souvent à l’extérieur, </w:t>
      </w:r>
    </w:p>
    <w:p w14:paraId="1A8E93CD" w14:textId="77777777" w:rsidR="00015BD1" w:rsidRPr="00015BD1" w:rsidRDefault="00015BD1" w:rsidP="00015BD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15BD1">
        <w:rPr>
          <w:rFonts w:ascii="Courier New" w:eastAsia="Times New Roman" w:hAnsi="Courier New" w:cs="Courier New"/>
          <w:sz w:val="24"/>
          <w:szCs w:val="24"/>
          <w:lang w:eastAsia="fr-FR"/>
        </w:rPr>
        <w:t>o</w:t>
      </w:r>
      <w:proofErr w:type="gramEnd"/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plus de liberté d’expérimentation et de confiance laissées aux enfants,</w:t>
      </w:r>
    </w:p>
    <w:p w14:paraId="6AC8E980" w14:textId="77777777" w:rsidR="00015BD1" w:rsidRPr="00015BD1" w:rsidRDefault="00015BD1" w:rsidP="00015BD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15BD1">
        <w:rPr>
          <w:rFonts w:ascii="Courier New" w:eastAsia="Times New Roman" w:hAnsi="Courier New" w:cs="Courier New"/>
          <w:sz w:val="24"/>
          <w:szCs w:val="24"/>
          <w:lang w:eastAsia="fr-FR"/>
        </w:rPr>
        <w:t>o</w:t>
      </w:r>
      <w:proofErr w:type="gramEnd"/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besoin d’activités toniques.</w:t>
      </w:r>
    </w:p>
    <w:p w14:paraId="38B2BF06" w14:textId="77777777" w:rsidR="00015BD1" w:rsidRPr="00015BD1" w:rsidRDefault="00015BD1" w:rsidP="00015B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BD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Accepter la mobilité des parents,</w:t>
      </w:r>
    </w:p>
    <w:p w14:paraId="3C5715D5" w14:textId="77777777" w:rsidR="00015BD1" w:rsidRPr="00015BD1" w:rsidRDefault="00015BD1" w:rsidP="00015BD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15BD1">
        <w:rPr>
          <w:rFonts w:ascii="Courier New" w:eastAsia="Times New Roman" w:hAnsi="Courier New" w:cs="Courier New"/>
          <w:sz w:val="24"/>
          <w:szCs w:val="24"/>
          <w:lang w:eastAsia="fr-FR"/>
        </w:rPr>
        <w:t>o</w:t>
      </w:r>
      <w:proofErr w:type="gramEnd"/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donc une forme d’irrégularité (départ soudain de la famille si problème de santé d’un membre éloigné)</w:t>
      </w:r>
    </w:p>
    <w:p w14:paraId="73ED5F3F" w14:textId="77777777" w:rsidR="00015BD1" w:rsidRPr="00015BD1" w:rsidRDefault="00015BD1" w:rsidP="00015BD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15BD1">
        <w:rPr>
          <w:rFonts w:ascii="Courier New" w:eastAsia="Times New Roman" w:hAnsi="Courier New" w:cs="Courier New"/>
          <w:sz w:val="24"/>
          <w:szCs w:val="24"/>
          <w:lang w:eastAsia="fr-FR"/>
        </w:rPr>
        <w:t>o</w:t>
      </w:r>
      <w:proofErr w:type="gramEnd"/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ou d’entrée ou départ anticipé ou retardé (vendanges, migration évangéliste par exemple)</w:t>
      </w:r>
    </w:p>
    <w:p w14:paraId="746BF00A" w14:textId="77777777" w:rsidR="00015BD1" w:rsidRPr="00015BD1" w:rsidRDefault="00015BD1" w:rsidP="00015B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BD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position culturelle d’observation, </w:t>
      </w:r>
      <w:r w:rsidR="005D72F3"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voire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méfiance des GDV à l’égard des sédentaires liée à une histoire difficile avec les institutions notamment</w:t>
      </w:r>
    </w:p>
    <w:p w14:paraId="6BE4AF15" w14:textId="77777777" w:rsidR="00015BD1" w:rsidRPr="00015BD1" w:rsidRDefault="00015BD1" w:rsidP="00015B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BD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Représentations des uns et des autres parfois caricaturales</w:t>
      </w:r>
    </w:p>
    <w:p w14:paraId="3F1DB7C8" w14:textId="77777777" w:rsidR="00015BD1" w:rsidRPr="00015BD1" w:rsidRDefault="00015BD1" w:rsidP="00015B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BD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Une résistance forte des GDV à confier les enfants, notamment sur les sorties extérieures</w:t>
      </w:r>
    </w:p>
    <w:p w14:paraId="722056EF" w14:textId="77777777" w:rsidR="00015BD1" w:rsidRPr="00015BD1" w:rsidRDefault="00015BD1" w:rsidP="00015B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BD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Une temporalité et une spatialisation propres aux cultures nomades</w:t>
      </w:r>
    </w:p>
    <w:p w14:paraId="5DB40283" w14:textId="77777777" w:rsidR="00015BD1" w:rsidRPr="00015BD1" w:rsidRDefault="00015BD1" w:rsidP="00015B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BD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communication des enseignants avec </w:t>
      </w:r>
      <w:proofErr w:type="gramStart"/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parents accessible</w:t>
      </w:r>
      <w:proofErr w:type="gramEnd"/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qui favorise l’oralité plutôt que l’écrit</w:t>
      </w:r>
    </w:p>
    <w:p w14:paraId="5DD146D0" w14:textId="77777777" w:rsidR="00015BD1" w:rsidRPr="00015BD1" w:rsidRDefault="00015BD1" w:rsidP="00015B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BD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prise en compte de l’illettrisme plus ou moins fort des parents, </w:t>
      </w:r>
    </w:p>
    <w:p w14:paraId="409670A1" w14:textId="77777777" w:rsidR="00015BD1" w:rsidRPr="00015BD1" w:rsidRDefault="00015BD1" w:rsidP="00015BD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15BD1">
        <w:rPr>
          <w:rFonts w:ascii="Courier New" w:eastAsia="Times New Roman" w:hAnsi="Courier New" w:cs="Courier New"/>
          <w:sz w:val="24"/>
          <w:szCs w:val="24"/>
          <w:lang w:eastAsia="fr-FR"/>
        </w:rPr>
        <w:t>o</w:t>
      </w:r>
      <w:proofErr w:type="gramEnd"/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donc plus de difficultés à soutenir les enfants dans les apprentissages liés à la scolarité</w:t>
      </w:r>
    </w:p>
    <w:p w14:paraId="666BACDF" w14:textId="77777777" w:rsidR="00015BD1" w:rsidRPr="00015BD1" w:rsidRDefault="00015BD1" w:rsidP="00015B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BD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Pour un nombre significatif des parents, des expériences douloureuses de l’école</w:t>
      </w:r>
    </w:p>
    <w:p w14:paraId="4BD3E5CA" w14:textId="77777777" w:rsidR="00015BD1" w:rsidRPr="00015BD1" w:rsidRDefault="00015BD1" w:rsidP="00015BD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BD1">
        <w:rPr>
          <w:rFonts w:ascii="Symbol" w:eastAsia="Times New Roman" w:hAnsi="Symbol" w:cs="Times New Roman"/>
          <w:sz w:val="24"/>
          <w:szCs w:val="24"/>
          <w:lang w:eastAsia="fr-FR"/>
        </w:rPr>
        <w:t></w:t>
      </w:r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    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Des enjeux scolaires différents des sédentaires</w:t>
      </w:r>
    </w:p>
    <w:p w14:paraId="1B235D1D" w14:textId="77777777" w:rsidR="00015BD1" w:rsidRPr="00015BD1" w:rsidRDefault="00015BD1" w:rsidP="00015BD1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15BD1">
        <w:rPr>
          <w:rFonts w:ascii="Courier New" w:eastAsia="Times New Roman" w:hAnsi="Courier New" w:cs="Courier New"/>
          <w:sz w:val="24"/>
          <w:szCs w:val="24"/>
          <w:lang w:eastAsia="fr-FR"/>
        </w:rPr>
        <w:t>o</w:t>
      </w:r>
      <w:proofErr w:type="gramEnd"/>
      <w:r w:rsidRPr="00015BD1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   </w:t>
      </w:r>
      <w:r w:rsidRPr="00015BD1">
        <w:rPr>
          <w:rFonts w:ascii="Times New Roman" w:eastAsia="Times New Roman" w:hAnsi="Times New Roman" w:cs="Times New Roman"/>
          <w:sz w:val="24"/>
          <w:szCs w:val="24"/>
          <w:lang w:eastAsia="fr-FR"/>
        </w:rPr>
        <w:t>La notion de « projet », de « carrière professionnelle », de « réalisation de soi » ne se déploie pas de la même manière</w:t>
      </w:r>
    </w:p>
    <w:p w14:paraId="74F4A655" w14:textId="76032D23" w:rsidR="004B5238" w:rsidRPr="004B5238" w:rsidRDefault="00015BD1" w:rsidP="004B523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B5238">
        <w:rPr>
          <w:rFonts w:ascii="Times New Roman" w:eastAsia="Times New Roman" w:hAnsi="Times New Roman" w:cs="Times New Roman"/>
          <w:sz w:val="24"/>
          <w:szCs w:val="24"/>
          <w:lang w:eastAsia="fr-FR"/>
        </w:rPr>
        <w:t>En dehors des savoirs de base (Math et Français), un intérêt pas toujours compris, ou pas repris, des autres enseignements.</w:t>
      </w:r>
      <w:bookmarkStart w:id="0" w:name="_GoBack"/>
      <w:bookmarkEnd w:id="0"/>
    </w:p>
    <w:sectPr w:rsidR="004B5238" w:rsidRPr="004B5238" w:rsidSect="004B523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6449"/>
    <w:multiLevelType w:val="hybridMultilevel"/>
    <w:tmpl w:val="19147EC0"/>
    <w:lvl w:ilvl="0" w:tplc="499C3D46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D1"/>
    <w:rsid w:val="00015BD1"/>
    <w:rsid w:val="0004322F"/>
    <w:rsid w:val="004B5238"/>
    <w:rsid w:val="005D72F3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9362"/>
  <w15:chartTrackingRefBased/>
  <w15:docId w15:val="{BF6A585E-DCC1-4B41-9C34-E7431ABD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BONNIN</dc:creator>
  <cp:keywords/>
  <dc:description/>
  <cp:lastModifiedBy>Frédéric NICOLE</cp:lastModifiedBy>
  <cp:revision>2</cp:revision>
  <dcterms:created xsi:type="dcterms:W3CDTF">2019-07-05T12:53:00Z</dcterms:created>
  <dcterms:modified xsi:type="dcterms:W3CDTF">2019-07-05T12:53:00Z</dcterms:modified>
</cp:coreProperties>
</file>